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u w:val="single" w:color="auto"/>
          <w:rtl w:val="off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  <w:rtl w:val="off"/>
        </w:rPr>
        <w:t xml:space="preserve">Test. Spotlight 2 </w:t>
      </w:r>
    </w:p>
    <w:p>
      <w:pPr>
        <w:jc w:val="center"/>
        <w:rPr>
          <w:rFonts w:ascii="Times New Roman" w:eastAsia="Times New Roman" w:hAnsi="Times New Roman" w:hint="default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hint="default"/>
          <w:b/>
          <w:bCs/>
          <w:i/>
          <w:iCs/>
          <w:sz w:val="28"/>
          <w:szCs w:val="28"/>
          <w:u w:val="single" w:color="auto"/>
        </w:rPr>
        <w:t>A country mouse and a city mouse</w:t>
      </w: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1. Complete the words.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hou _ e (дом)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gar _ e n (сад)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fla _ (квартира)</w:t>
      </w:r>
    </w:p>
    <w:p>
      <w:pPr>
        <w:ind w:left="0" w:right="0"/>
        <w:spacing w:after="0" w:befor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>par _ (парк)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firstLine="0"/>
        <w:rPr>
          <w:rFonts w:ascii="Times New Roman" w:eastAsia="Times New Roman" w:hAnsi="Times New Roman" w:hint="default"/>
          <w:b w:val="0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2. Where do they live? Match. </w:t>
      </w:r>
    </w:p>
    <w:p>
      <w:pPr>
        <w:rPr>
          <w:rFonts w:ascii="Times New Roman" w:eastAsia="Times New Roman" w:hAnsi="Times New Roman" w:hint="default"/>
          <w:sz w:val="28"/>
          <w:szCs w:val="28"/>
        </w:rPr>
      </w:pP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Country mouse __ A. flat, shop, car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City mouse __ B. garden, house, tree</w:t>
      </w: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ind w:firstLine="0"/>
        <w:rPr>
          <w:rFonts w:ascii="Times New Roman" w:eastAsia="Times New Roman" w:hAnsi="Times New Roman"/>
          <w:sz w:val="28"/>
          <w:szCs w:val="28"/>
          <w:rtl w:val="off"/>
        </w:rPr>
      </w:pPr>
      <w:r>
        <w:rPr>
          <w:rFonts w:ascii="Times New Roman" w:eastAsia="Times New Roman" w:hAnsi="Times New Roman" w:hint="default"/>
          <w:sz w:val="28"/>
          <w:szCs w:val="28"/>
        </w:rPr>
        <w:t xml:space="preserve">Task 3. Read and choose (True or False). </w:t>
      </w:r>
    </w:p>
    <w:p>
      <w:pPr>
        <w:ind w:firstLin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The country mouse likes bread and cheese. The city mouse likes chips and cakes.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The country mouse likes chips. (True / False)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The city mouse likes cakes. (True / False)</w:t>
      </w:r>
    </w:p>
    <w:p>
      <w:pPr>
        <w:ind w:left="0" w:right="0"/>
        <w:spacing w:after="0" w:before="0"/>
        <w:rPr>
          <w:rFonts w:ascii="Times New Roman" w:eastAsia="Times New Roman" w:hAnsi="Times New Roman" w:hint="default"/>
          <w:sz w:val="28"/>
          <w:szCs w:val="28"/>
        </w:rPr>
      </w:pPr>
      <w:r>
        <w:rPr>
          <w:rFonts w:ascii="Times New Roman" w:eastAsia="Times New Roman" w:hAnsi="Times New Roman" w:hint="default"/>
          <w:sz w:val="28"/>
          <w:szCs w:val="28"/>
        </w:rPr>
        <w:t>The country mouse lives in a flat. (True / False)</w:t>
      </w:r>
    </w:p>
    <w:p>
      <w:pPr>
        <w:rPr>
          <w:rFonts w:ascii="Times New Roman" w:eastAsia="Times New Roman" w:hAnsi="Times New Roman"/>
          <w:sz w:val="28"/>
          <w:szCs w:val="28"/>
          <w:rtl w:val="off"/>
        </w:rPr>
      </w:pPr>
    </w:p>
    <w:p>
      <w:pPr>
        <w:bidi w:val="off"/>
        <w:jc w:val="both"/>
        <w:spacing w:lineRule="auto"/>
      </w:pPr>
    </w:p>
    <w:sectPr>
      <w:pgSz w:w="11906" w:h="16838"/>
      <w:pgMar w:top="1985" w:right="1701" w:bottom="1701" w:left="1701" w:header="720" w:footer="720" w:gutter="0"/>
      <w:cols/>
      <w:docGrid w:linePitch="170" w:charSpace="-614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Times New Roman">
    <w:panose1 w:val="02020603050405020304"/>
    <w:notTrueType w:val="true"/>
    <w:sig w:usb0="E0002EFF" w:usb1="C000785B" w:usb2="00000009" w:usb3="00000001" w:csb0="400001FF" w:csb1="FFFF0000"/>
  </w:font>
  <w:font w:name="맑은 고딕">
    <w:panose1 w:val="020B0503020000020004"/>
    <w:notTrueType w:val="true"/>
    <w:sig w:usb0="9000002F" w:usb1="29D77CFB" w:usb2="00000012" w:usb3="00000001" w:csb0="00080001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defaultTabStop w:val="800"/>
  <w:drawingGridHorizontalSpacing w:val="1000"/>
  <w:drawingGridVerticalSpacing w:val="100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eastAsia="맑은 고딕"/>
        <w:color w:val="000011"/>
        <w:sz w:val="20"/>
      </w:rPr>
    </w:rPrDefault>
    <w:pPrDefault>
      <w:pPr>
        <w:bidi w:val="off"/>
        <w:jc w:val="both"/>
        <w:spacing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1</cp:revision>
  <dcterms:modified xsi:type="dcterms:W3CDTF">2026-03-22T12:54:15Z</dcterms:modified>
  <cp:version>0900.0000.01</cp:version>
</cp:coreProperties>
</file>